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F42B5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b/>
          <w:bCs/>
          <w:sz w:val="24"/>
          <w:szCs w:val="24"/>
          <w:lang w:val="en-US" w:eastAsia="en-CA"/>
        </w:rPr>
        <w:t>PARENTS/PLAYERS/BENCH STAFF REQUIREMENTS</w:t>
      </w: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5"/>
        <w:gridCol w:w="2595"/>
      </w:tblGrid>
      <w:tr w:rsidR="007141A4" w:rsidRPr="007141A4" w14:paraId="6D77EF0F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64561D" w14:textId="2A4AC11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Code of Conduct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parents/players/bench staff are required to read </w:t>
            </w:r>
            <w:hyperlink r:id="rId4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Nova Scotia’s Code of Conduct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the </w:t>
            </w:r>
            <w:hyperlink r:id="rId5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Code of Conduct Policy 5.1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48A1E7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50CA12D2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8D83A8" w14:textId="505D1AC5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Fair Play Policy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All parents/players/bench staff are required to read </w:t>
            </w:r>
            <w:hyperlink r:id="rId6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Canada’s Fair Play Policy 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</w:t>
            </w:r>
            <w:hyperlink r:id="rId7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Bench Management Fair Play Policy 6.7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 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0083B9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7CCA65D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BC4E7A" w14:textId="726E885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Social Media Policy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parents/players/bench staff are required to read </w:t>
            </w:r>
            <w:hyperlink r:id="rId8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Nova Scotia’s Social Media Policy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as well as </w:t>
            </w:r>
            <w:hyperlink r:id="rId9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Social Media Policy 8.2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 Managers will record who ha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read these documents.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1B6A5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Fall Team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71F1B46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170E30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Player Medical Form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All parents/players must have a completed </w:t>
            </w:r>
            <w:hyperlink r:id="rId10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Canada Medical Information Sheet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submitted to the team manager. It will remain confidential.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87F718" w14:textId="056C1E11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October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24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18165EB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66382E" w14:textId="003B75A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Provincial Team Player Fees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All parents/players must pay their portion of the team rep fees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($75) to the manager.  The manager will then send one e-transfer for all players/team.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85F7D4" w14:textId="77807D03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30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2668586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2FC369" w14:textId="71CA805C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Jersey Rental and Usage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Players care for their jerseys as outlined in </w:t>
            </w:r>
            <w:hyperlink r:id="rId11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Jersey Rental and Use Policy 9.1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686138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9A5C1DD" w14:textId="77777777" w:rsidTr="007141A4">
        <w:trPr>
          <w:trHeight w:val="300"/>
        </w:trPr>
        <w:tc>
          <w:tcPr>
            <w:tcW w:w="6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1D39E5" w14:textId="00AB36D2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Parent Meeting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This is important for recruiting additional volunteers, season planning, and information sharing.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02A8F2" w14:textId="6D614BCA" w:rsid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202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6</w:t>
            </w:r>
          </w:p>
          <w:p w14:paraId="48A58542" w14:textId="46B88521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December 2026</w:t>
            </w:r>
          </w:p>
          <w:p w14:paraId="354A9793" w14:textId="726397E2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February 2027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</w:tbl>
    <w:p w14:paraId="370AFE7F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p w14:paraId="3BD2255B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p w14:paraId="07EFD806" w14:textId="77777777" w:rsidR="007141A4" w:rsidRPr="007141A4" w:rsidRDefault="007141A4" w:rsidP="007141A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CA"/>
        </w:rPr>
      </w:pPr>
      <w:r w:rsidRPr="007141A4">
        <w:rPr>
          <w:rFonts w:ascii="Arial" w:eastAsia="Times New Roman" w:hAnsi="Arial" w:cs="Arial"/>
          <w:b/>
          <w:bCs/>
          <w:sz w:val="24"/>
          <w:szCs w:val="24"/>
          <w:lang w:val="en-US" w:eastAsia="en-CA"/>
        </w:rPr>
        <w:t>TEAM STAFF REQUIREMENTS</w:t>
      </w:r>
      <w:r w:rsidRPr="007141A4">
        <w:rPr>
          <w:rFonts w:ascii="Arial" w:eastAsia="Times New Roman" w:hAnsi="Arial" w:cs="Arial"/>
          <w:sz w:val="24"/>
          <w:szCs w:val="24"/>
          <w:lang w:eastAsia="en-CA"/>
        </w:rPr>
        <w:t> </w:t>
      </w:r>
    </w:p>
    <w:tbl>
      <w:tblPr>
        <w:tblW w:w="94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2"/>
        <w:gridCol w:w="2610"/>
      </w:tblGrid>
      <w:tr w:rsidR="007141A4" w:rsidRPr="007141A4" w14:paraId="093F15E3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3F07FE" w14:textId="71C6A9F1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Website Access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Access to GrayJay will be provided to managers and coaches by the Website Administrator.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225C6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Within 7 Days After Roster Completion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05EF69A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3769B9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Team Communication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Use GrayJay App for all communication in accordance with </w:t>
            </w:r>
            <w:hyperlink r:id="rId12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Team Communication Policy 8.0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DFCA4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Upon Selection to Provincial Team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6793D0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276DCD" w14:textId="5A7F9558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Team Practices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practices, with details and location, must be uploaded to the CCMHA website which populates GrayJay.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AC34FB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C5D619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27FA95" w14:textId="6B914448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Team Games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games must be uploaded to the CCMHA website upon receiving them which populates GrayJay.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C4FE5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Minimum Sunday Before 6PM if Possible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9538E0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768500" w14:textId="080F730C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Cancellations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- Notify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Jason Rhinas ()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upon cancellation of any home games or practices for officials and timekeepers to be cancelled and ice time to be utilized.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D916F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As soon as Possible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1BDD871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7D4DA8" w14:textId="35239725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Travel Permits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All exhibition games and tournaments require travel permits.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When these are scheduled, managers and coaches can use their </w:t>
            </w:r>
            <w:hyperlink r:id="rId13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HCR Account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to complete the permits. The league will provide a Travel Permit for all league games.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19041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D3F096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253FD8" w14:textId="09971E5A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Tournaments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Teams are not required to participate in these, other than the CCMHA Bluenose and Bates/Merrill, but they are an important part of the season for most teams. Visit </w:t>
            </w:r>
            <w:hyperlink r:id="rId14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 xml:space="preserve">HNS </w:t>
              </w:r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lastRenderedPageBreak/>
                <w:t>Tournaments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and </w:t>
            </w:r>
            <w:hyperlink r:id="rId15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HNB Tournaments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for their most current lists.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0EFE4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lastRenderedPageBreak/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3E0CF65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593D37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8E3DA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A14764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811C59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Preliminary, Interim, Final Budgets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Budgets must be submitted to the appropriate Division Coordinator for Board approval.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29673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31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556862A5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20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209D355A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March 31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876D07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09EDDE" w14:textId="023CD331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 xml:space="preserve">Team Financial </w:t>
            </w:r>
            <w:r w:rsidR="00BB08EF"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Statement</w:t>
            </w:r>
            <w:r w:rsidR="00BB08EF"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Provide to bench staff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&amp;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families.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F704FD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31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78871F3F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20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53A46970" w14:textId="77777777" w:rsid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February 1</w:t>
            </w:r>
          </w:p>
          <w:p w14:paraId="72C69CB5" w14:textId="17126E15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March 30</w:t>
            </w:r>
          </w:p>
        </w:tc>
      </w:tr>
      <w:tr w:rsidR="007141A4" w:rsidRPr="007141A4" w14:paraId="5AEED571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27BFFF" w14:textId="10B8068F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Fundraising</w:t>
            </w:r>
            <w:r w:rsidR="002534E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- This is an important part of the season but must align with CCMHA’s </w:t>
            </w:r>
            <w:hyperlink r:id="rId16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Sponsorship and Fundraising Policy 7.1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FD428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the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18B04F59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7F2F10" w14:textId="2F354D9D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Bank Account Closure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Return any monies owed to parents, transfer surplus to CCMHA, and close the team bank account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3D3895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April 15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616135A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E0CB0B" w14:textId="379A831D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Affiliate Tracking</w:t>
            </w:r>
            <w:r>
              <w:rPr>
                <w:rFonts w:ascii="Arial" w:eastAsia="Times New Roman" w:hAnsi="Arial" w:cs="Arial"/>
                <w:b/>
                <w:bCs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- To be completed by Head Coach, and record kept with the manager, when a player plays with another team.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DA4A4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E1F45C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532A2B" w14:textId="746CA973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Jersey Sign In/Out Record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All managers are required create and maintain a detailed record of the jerseys and pant shells.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8594CE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1 Distribution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  <w:p w14:paraId="3DAA6CDE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and April 30 Return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E3C301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C5E2C7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99B832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2FA43D3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0D47E8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Credentials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Confirm all Bench staff hold the appropriate credentials as outlined by </w:t>
            </w:r>
            <w:hyperlink r:id="rId17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HNS’s Volunteer Requirements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8C648C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December 1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5E4E487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08BDE2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Supervision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To protect players and bench staff, the </w:t>
            </w:r>
            <w:hyperlink r:id="rId18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Rule of Two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should be maintained for all team-related activities. 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6964D6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3BA929A4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401968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Suspensions 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– Oversee all coach and player suspensions.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1BB2DA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702EA02D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AF4740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Governance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Ensure all policies and procedures are upheld.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4D57D0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7369C4DF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C3C17A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E24B26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19CD916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B29792" w14:textId="5FA8763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Injury Forms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– The </w:t>
            </w:r>
            <w:hyperlink r:id="rId19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Hockey C</w:t>
              </w:r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a</w:t>
              </w:r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nd</w:t>
              </w:r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a</w:t>
              </w:r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 xml:space="preserve"> Injury Report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and the </w:t>
            </w:r>
            <w:hyperlink r:id="rId20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Player Injury Log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are to be completed if/when an injury occurs.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6D9FEB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Within 7 Days of Injury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2AE9F96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40C4E1" w14:textId="2D209C2E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>Emergency Action Plan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en-CA"/>
              </w:rPr>
              <w:t xml:space="preserve">- 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Develop an </w:t>
            </w:r>
            <w:hyperlink r:id="rId21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Emergency Action Plan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CDEC2B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October 2025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44CAAADC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10A3DA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b/>
                <w:bCs/>
                <w:lang w:val="en-US" w:eastAsia="en-CA"/>
              </w:rPr>
              <w:t>First Aid Kit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 xml:space="preserve"> – Confirm a kit is onsite for each practice and game. The coach or trainer should ensure kits are stocked at all times in accordance with </w:t>
            </w:r>
            <w:hyperlink r:id="rId22" w:tgtFrame="_blank" w:history="1">
              <w:r w:rsidRPr="007141A4">
                <w:rPr>
                  <w:rFonts w:ascii="Arial" w:eastAsia="Times New Roman" w:hAnsi="Arial" w:cs="Arial"/>
                  <w:color w:val="467886"/>
                  <w:sz w:val="24"/>
                  <w:szCs w:val="24"/>
                  <w:u w:val="single"/>
                  <w:lang w:val="en-US" w:eastAsia="en-CA"/>
                </w:rPr>
                <w:t>CCMHA’s First Aid Kit Policy 9.4</w:t>
              </w:r>
            </w:hyperlink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.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6AC314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val="en-US" w:eastAsia="en-CA"/>
              </w:rPr>
              <w:t>Throughout Season</w:t>
            </w: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  <w:tr w:rsidR="007141A4" w:rsidRPr="007141A4" w14:paraId="0B1AD5F0" w14:textId="77777777" w:rsidTr="007141A4">
        <w:trPr>
          <w:trHeight w:val="300"/>
        </w:trPr>
        <w:tc>
          <w:tcPr>
            <w:tcW w:w="6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099689" w14:textId="77777777" w:rsidR="007141A4" w:rsidRPr="007141A4" w:rsidRDefault="007141A4" w:rsidP="007141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E0CCBA" w14:textId="77777777" w:rsidR="007141A4" w:rsidRPr="007141A4" w:rsidRDefault="007141A4" w:rsidP="007141A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7141A4">
              <w:rPr>
                <w:rFonts w:ascii="Arial" w:eastAsia="Times New Roman" w:hAnsi="Arial" w:cs="Arial"/>
                <w:sz w:val="24"/>
                <w:szCs w:val="24"/>
                <w:lang w:eastAsia="en-CA"/>
              </w:rPr>
              <w:t> </w:t>
            </w:r>
          </w:p>
        </w:tc>
      </w:tr>
    </w:tbl>
    <w:p w14:paraId="1F5A6FC7" w14:textId="77777777" w:rsidR="0069332A" w:rsidRDefault="0069332A"/>
    <w:sectPr w:rsidR="00693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4"/>
    <w:rsid w:val="001F0252"/>
    <w:rsid w:val="002534EC"/>
    <w:rsid w:val="0069332A"/>
    <w:rsid w:val="007141A4"/>
    <w:rsid w:val="007E56EB"/>
    <w:rsid w:val="00BB08EF"/>
    <w:rsid w:val="00E54FB7"/>
    <w:rsid w:val="00E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DB55F"/>
  <w15:chartTrackingRefBased/>
  <w15:docId w15:val="{7852C497-1C92-4576-8BB2-883117B7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1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textrun">
    <w:name w:val="textrun"/>
    <w:basedOn w:val="DefaultParagraphFont"/>
    <w:rsid w:val="007141A4"/>
  </w:style>
  <w:style w:type="character" w:customStyle="1" w:styleId="normaltextrun">
    <w:name w:val="normaltextrun"/>
    <w:basedOn w:val="DefaultParagraphFont"/>
    <w:rsid w:val="007141A4"/>
  </w:style>
  <w:style w:type="character" w:customStyle="1" w:styleId="eop">
    <w:name w:val="eop"/>
    <w:basedOn w:val="DefaultParagraphFont"/>
    <w:rsid w:val="00714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0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590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5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4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2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1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1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2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9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67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2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8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7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8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4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9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1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13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4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34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3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3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0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77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4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1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1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72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7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0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25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3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8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2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4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6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5647e90c-cdn.agilitycms.cloud/Attachments/HNS%20Social%20Media%20Policy.pdf" TargetMode="External"/><Relationship Id="rId13" Type="http://schemas.openxmlformats.org/officeDocument/2006/relationships/hyperlink" Target="https://help.spordle.com/space/HDNE/2620719113/Travel+Permit" TargetMode="External"/><Relationship Id="rId18" Type="http://schemas.openxmlformats.org/officeDocument/2006/relationships/hyperlink" Target="https://coach.ca/resource/rcm-rule-two-infographi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dn.hockeycanada.ca/hockey-canada/Hockey-Programs/Safety/Safety-Program/Downloads/eap_organization_form_e.pdf" TargetMode="External"/><Relationship Id="rId7" Type="http://schemas.openxmlformats.org/officeDocument/2006/relationships/hyperlink" Target="https://grayjayleagues.com/uploads/w_138/source/0/Policy%20Manual/6-7%20Bench%20Management%20Fair%20Play.pdf" TargetMode="External"/><Relationship Id="rId12" Type="http://schemas.openxmlformats.org/officeDocument/2006/relationships/hyperlink" Target="https://grayjayleagues.com/uploads/w_138/source/0/Policy%20Manual/8-0%20CCMHA%20Team%20Communications.pdf" TargetMode="External"/><Relationship Id="rId17" Type="http://schemas.openxmlformats.org/officeDocument/2006/relationships/hyperlink" Target="https://hockeynovascotia.ca/coach/coaching-requirement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cmha.grayjayleagues.com/uploads/w_138/menu_documents/34283.pdf" TargetMode="External"/><Relationship Id="rId20" Type="http://schemas.openxmlformats.org/officeDocument/2006/relationships/hyperlink" Target="https://cdn.hockeycanada.ca/hockey-canada/Hockey-Programs/Safety/Safety-Program/Downloads/injury_log_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cdn.hockeycanada.ca/hockey-canada/Hockey-Programs/Safety/Safety-Program/Downloads/fair_play_codes_e.pdf" TargetMode="External"/><Relationship Id="rId11" Type="http://schemas.openxmlformats.org/officeDocument/2006/relationships/hyperlink" Target="https://grayjayleagues.com/uploads/w_138/source/0/Policy%20Manual/9-1%20CCMHA%20Jersey%20Rental%20and%20Use%20Policy.pd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cmha.grayjayleagues.com/uploads/w_138/menu_documents/34271.pdf" TargetMode="External"/><Relationship Id="rId15" Type="http://schemas.openxmlformats.org/officeDocument/2006/relationships/hyperlink" Target="https://www.hnb.ca/en/allcategories-en-gb/category-en-gb/tournament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5647e90c-cdn.agilitycms.cloud/InjuryReport_NovaScotia_2021.pdf" TargetMode="External"/><Relationship Id="rId19" Type="http://schemas.openxmlformats.org/officeDocument/2006/relationships/hyperlink" Target="https://5647e90c-cdn.agilitycms.cloud/InjuryReport_NovaScotia_2021.pdf" TargetMode="External"/><Relationship Id="rId4" Type="http://schemas.openxmlformats.org/officeDocument/2006/relationships/hyperlink" Target="https://hockeynovascotia.ca/admin-member/resources/the-code/" TargetMode="External"/><Relationship Id="rId9" Type="http://schemas.openxmlformats.org/officeDocument/2006/relationships/hyperlink" Target="https://grayjayleagues.com/uploads/w_138/source/0/Policy%20Manual/8-2%20Social%20Media%20Policy.pdf" TargetMode="External"/><Relationship Id="rId14" Type="http://schemas.openxmlformats.org/officeDocument/2006/relationships/hyperlink" Target="https://hockeynovascotia.ca/admin-member/tournaments/minor-hockey-tournaments" TargetMode="External"/><Relationship Id="rId22" Type="http://schemas.openxmlformats.org/officeDocument/2006/relationships/hyperlink" Target="https://grayjayleagues.com/uploads/w_138/source/0/Policy%20Manual/9-4%20CCMHA%20First%20Aid%20Ki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991</Words>
  <Characters>5654</Characters>
  <Application>Microsoft Office Word</Application>
  <DocSecurity>0</DocSecurity>
  <Lines>47</Lines>
  <Paragraphs>13</Paragraphs>
  <ScaleCrop>false</ScaleCrop>
  <Company>Chignecto Central Regional Centre for Education</Company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A. Taylor</dc:creator>
  <cp:keywords/>
  <dc:description/>
  <cp:lastModifiedBy>Vernon A. Taylor</cp:lastModifiedBy>
  <cp:revision>5</cp:revision>
  <dcterms:created xsi:type="dcterms:W3CDTF">2026-10-21T16:47:00Z</dcterms:created>
  <dcterms:modified xsi:type="dcterms:W3CDTF">2026-10-21T16:53:00Z</dcterms:modified>
</cp:coreProperties>
</file>